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E8E0" w14:textId="77777777" w:rsidR="000E7203" w:rsidRPr="00321CFA" w:rsidRDefault="000E7203" w:rsidP="000E7203">
      <w:pPr>
        <w:spacing w:before="100" w:beforeAutospacing="1" w:after="100" w:afterAutospacing="1" w:line="240" w:lineRule="auto"/>
        <w:outlineLvl w:val="0"/>
        <w:rPr>
          <w:rFonts w:ascii="Nunito Sans" w:eastAsia="Times New Roman" w:hAnsi="Nunito Sans" w:cs="Times New Roman"/>
          <w:b/>
          <w:bCs/>
          <w:kern w:val="36"/>
          <w:sz w:val="48"/>
          <w:szCs w:val="48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kern w:val="36"/>
          <w:sz w:val="48"/>
          <w:szCs w:val="48"/>
          <w:lang w:val="de-DE" w:eastAsia="de-DE"/>
        </w:rPr>
        <w:t>Erweiterung der Datenschutzerklärung</w:t>
      </w:r>
    </w:p>
    <w:p w14:paraId="5051A3C7" w14:textId="77777777" w:rsidR="000E7203" w:rsidRPr="00321CFA" w:rsidRDefault="000E7203" w:rsidP="000E7203">
      <w:pPr>
        <w:spacing w:before="100" w:beforeAutospacing="1" w:after="100" w:afterAutospacing="1" w:line="240" w:lineRule="auto"/>
        <w:outlineLvl w:val="1"/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  <w:t xml:space="preserve">Terminbuchung, Videokonferenzen &amp; </w:t>
      </w:r>
      <w:proofErr w:type="spellStart"/>
      <w:r w:rsidRPr="00321CFA"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  <w:t>Social</w:t>
      </w:r>
      <w:proofErr w:type="spellEnd"/>
      <w:r w:rsidRPr="00321CFA"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  <w:t xml:space="preserve"> Media</w:t>
      </w:r>
    </w:p>
    <w:p w14:paraId="6704F14B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Stand: Januar 2026</w:t>
      </w:r>
    </w:p>
    <w:p w14:paraId="43A9A895" w14:textId="77777777" w:rsidR="000E7203" w:rsidRPr="00321CFA" w:rsidRDefault="000E7203" w:rsidP="000E7203">
      <w:pPr>
        <w:spacing w:after="0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pict w14:anchorId="0B0452DF">
          <v:rect id="_x0000_i1278" style="width:0;height:1.5pt" o:hralign="center" o:hrstd="t" o:hr="t" fillcolor="#a0a0a0" stroked="f"/>
        </w:pict>
      </w:r>
    </w:p>
    <w:p w14:paraId="5EB529E7" w14:textId="77777777" w:rsidR="000E7203" w:rsidRPr="00321CFA" w:rsidRDefault="000E7203" w:rsidP="000E7203">
      <w:pPr>
        <w:spacing w:before="100" w:beforeAutospacing="1" w:after="100" w:afterAutospacing="1" w:line="240" w:lineRule="auto"/>
        <w:outlineLvl w:val="1"/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  <w:t>1. Verantwortlicher gemäß DSGVO</w:t>
      </w:r>
    </w:p>
    <w:p w14:paraId="67157196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Rene Martin: Consulting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br/>
        <w:t>Rene Martin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br/>
        <w:t>Leopoldstraße 2–8, 32051 Herford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br/>
        <w:t xml:space="preserve">E-Mail: </w:t>
      </w:r>
      <w:hyperlink r:id="rId6" w:history="1">
        <w:r w:rsidRPr="00321CFA">
          <w:rPr>
            <w:rFonts w:ascii="Nunito Sans" w:eastAsia="Times New Roman" w:hAnsi="Nunito Sans" w:cs="Times New Roman"/>
            <w:color w:val="0000FF"/>
            <w:sz w:val="24"/>
            <w:szCs w:val="24"/>
            <w:u w:val="single"/>
            <w:lang w:val="de-DE" w:eastAsia="de-DE"/>
          </w:rPr>
          <w:t>info@derevitax.com</w:t>
        </w:r>
      </w:hyperlink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br/>
        <w:t>Telefon: +49 (0) 5221 5283010</w:t>
      </w:r>
    </w:p>
    <w:p w14:paraId="3CB36C32" w14:textId="77777777" w:rsidR="000E7203" w:rsidRPr="00321CFA" w:rsidRDefault="000E7203" w:rsidP="000E7203">
      <w:pPr>
        <w:spacing w:after="0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pict w14:anchorId="3FEBE497">
          <v:rect id="_x0000_i1279" style="width:0;height:1.5pt" o:hralign="center" o:hrstd="t" o:hr="t" fillcolor="#a0a0a0" stroked="f"/>
        </w:pict>
      </w:r>
    </w:p>
    <w:p w14:paraId="4A4A98CC" w14:textId="77777777" w:rsidR="000E7203" w:rsidRPr="00321CFA" w:rsidRDefault="000E7203" w:rsidP="000E7203">
      <w:pPr>
        <w:spacing w:before="100" w:beforeAutospacing="1" w:after="100" w:afterAutospacing="1" w:line="240" w:lineRule="auto"/>
        <w:outlineLvl w:val="1"/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  <w:t>2. Geltungsbereich dieser Erweiterung</w:t>
      </w:r>
    </w:p>
    <w:p w14:paraId="2AD4B3C3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Diese Datenschutzhinweise ergänzen die allgemeine Datenschutzerklärung und gelten für:</w:t>
      </w:r>
    </w:p>
    <w:p w14:paraId="3D00F7A9" w14:textId="77777777" w:rsidR="000E7203" w:rsidRPr="00321CFA" w:rsidRDefault="000E7203" w:rsidP="000E72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Online-Terminbuchung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 (z. B. über Doodle)</w:t>
      </w:r>
    </w:p>
    <w:p w14:paraId="6929F498" w14:textId="77777777" w:rsidR="000E7203" w:rsidRPr="00321CFA" w:rsidRDefault="000E7203" w:rsidP="000E72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Videokonferenzen / Online-Beratungen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 (z. B. über Zoom)</w:t>
      </w:r>
    </w:p>
    <w:p w14:paraId="09996222" w14:textId="77777777" w:rsidR="000E7203" w:rsidRPr="00321CFA" w:rsidRDefault="000E7203" w:rsidP="000E72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Kalender- und Kommunikationsinfrastruktur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 (z. B. Microsoft 365)</w:t>
      </w:r>
    </w:p>
    <w:p w14:paraId="5C566FF1" w14:textId="77777777" w:rsidR="000E7203" w:rsidRPr="00321CFA" w:rsidRDefault="000E7203" w:rsidP="000E72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proofErr w:type="spellStart"/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Social</w:t>
      </w:r>
      <w:proofErr w:type="spellEnd"/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-Media-Präsenzen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 (insbesondere Facebook, Instagram, LinkedIn)</w:t>
      </w:r>
    </w:p>
    <w:p w14:paraId="7B11563A" w14:textId="77777777" w:rsidR="000E7203" w:rsidRPr="00321CFA" w:rsidRDefault="000E7203" w:rsidP="000E7203">
      <w:pPr>
        <w:spacing w:after="0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pict w14:anchorId="57AD5BCE">
          <v:rect id="_x0000_i1280" style="width:0;height:1.5pt" o:hralign="center" o:hrstd="t" o:hr="t" fillcolor="#a0a0a0" stroked="f"/>
        </w:pict>
      </w:r>
    </w:p>
    <w:p w14:paraId="6325DB91" w14:textId="77777777" w:rsidR="000E7203" w:rsidRPr="00321CFA" w:rsidRDefault="000E7203" w:rsidP="000E7203">
      <w:pPr>
        <w:spacing w:before="100" w:beforeAutospacing="1" w:after="100" w:afterAutospacing="1" w:line="240" w:lineRule="auto"/>
        <w:outlineLvl w:val="1"/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  <w:t>3. Zwecke und Rechtsgrundlagen der Verarbeitung</w:t>
      </w:r>
    </w:p>
    <w:p w14:paraId="3E65241D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Wir verarbeiten personenbezogene Daten (z. B. Name, E-Mail, Termindaten, Kommunikationsinhalte, Audio-/Video-Streams sowie technische Metadaten), um:</w:t>
      </w:r>
    </w:p>
    <w:p w14:paraId="49274F97" w14:textId="77777777" w:rsidR="000E7203" w:rsidRPr="00321CFA" w:rsidRDefault="000E7203" w:rsidP="000E7203">
      <w:pPr>
        <w:spacing w:before="100" w:beforeAutospacing="1" w:after="100" w:afterAutospacing="1" w:line="240" w:lineRule="auto"/>
        <w:outlineLvl w:val="2"/>
        <w:rPr>
          <w:rFonts w:ascii="Nunito Sans" w:eastAsia="Times New Roman" w:hAnsi="Nunito Sans" w:cs="Times New Roman"/>
          <w:b/>
          <w:bCs/>
          <w:sz w:val="27"/>
          <w:szCs w:val="27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27"/>
          <w:szCs w:val="27"/>
          <w:lang w:val="de-DE" w:eastAsia="de-DE"/>
        </w:rPr>
        <w:lastRenderedPageBreak/>
        <w:t>3.1 Terminorganisation und Kommunikation</w:t>
      </w:r>
    </w:p>
    <w:p w14:paraId="042532A5" w14:textId="77777777" w:rsidR="000E7203" w:rsidRPr="00321CFA" w:rsidRDefault="000E7203" w:rsidP="000E720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Termine zu vereinbaren, zu organisieren und durchzuführen</w:t>
      </w:r>
    </w:p>
    <w:p w14:paraId="22148ECD" w14:textId="77777777" w:rsidR="000E7203" w:rsidRPr="00321CFA" w:rsidRDefault="000E7203" w:rsidP="000E720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mit Ihnen im Rahmen vorvertraglicher und vertraglicher Vorgänge zu kommunizieren</w:t>
      </w:r>
    </w:p>
    <w:p w14:paraId="09B7246B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Rechtsgrundlagen:</w:t>
      </w:r>
    </w:p>
    <w:p w14:paraId="51FCDD75" w14:textId="77777777" w:rsidR="000E7203" w:rsidRPr="00321CFA" w:rsidRDefault="000E7203" w:rsidP="000E72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Art. 6 Abs. 1 lit. b DSGVO (Vertrag / vorvertragliche Maßnahmen)</w:t>
      </w:r>
    </w:p>
    <w:p w14:paraId="6CC8C15F" w14:textId="77777777" w:rsidR="000E7203" w:rsidRPr="00321CFA" w:rsidRDefault="000E7203" w:rsidP="000E72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Art. 6 Abs. 1 lit. f DSGVO (berechtigtes Interesse an effizienter Organisation)</w:t>
      </w:r>
    </w:p>
    <w:p w14:paraId="6CAF3A9E" w14:textId="77777777" w:rsidR="000E7203" w:rsidRPr="00321CFA" w:rsidRDefault="000E7203" w:rsidP="000E7203">
      <w:pPr>
        <w:spacing w:before="100" w:beforeAutospacing="1" w:after="100" w:afterAutospacing="1" w:line="240" w:lineRule="auto"/>
        <w:outlineLvl w:val="2"/>
        <w:rPr>
          <w:rFonts w:ascii="Nunito Sans" w:eastAsia="Times New Roman" w:hAnsi="Nunito Sans" w:cs="Times New Roman"/>
          <w:b/>
          <w:bCs/>
          <w:sz w:val="27"/>
          <w:szCs w:val="27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27"/>
          <w:szCs w:val="27"/>
          <w:lang w:val="de-DE" w:eastAsia="de-DE"/>
        </w:rPr>
        <w:t>3.2 Videokonferenzen / Online-Beratungen</w:t>
      </w:r>
    </w:p>
    <w:p w14:paraId="1968A8D3" w14:textId="77777777" w:rsidR="000E7203" w:rsidRPr="00321CFA" w:rsidRDefault="000E7203" w:rsidP="000E720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Durchführung von Video- und Online-Beratungen und Meetings</w:t>
      </w:r>
    </w:p>
    <w:p w14:paraId="5F217001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Rechtsgrundlagen:</w:t>
      </w:r>
    </w:p>
    <w:p w14:paraId="20D2CFE6" w14:textId="77777777" w:rsidR="000E7203" w:rsidRPr="00321CFA" w:rsidRDefault="000E7203" w:rsidP="000E720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Art. 6 Abs. 1 lit. b DSGVO (Vertrag / vorvertragliche Maßnahmen)</w:t>
      </w:r>
    </w:p>
    <w:p w14:paraId="527E75DB" w14:textId="77777777" w:rsidR="000E7203" w:rsidRPr="00321CFA" w:rsidRDefault="000E7203" w:rsidP="000E720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Art. 6 Abs. 1 lit. a DSGVO (freiwillige Nutzung von Kamera/Mikrofon)</w:t>
      </w:r>
    </w:p>
    <w:p w14:paraId="587C4174" w14:textId="77777777" w:rsidR="000E7203" w:rsidRPr="00321CFA" w:rsidRDefault="000E7203" w:rsidP="000E7203">
      <w:pPr>
        <w:spacing w:before="100" w:beforeAutospacing="1" w:after="100" w:afterAutospacing="1" w:line="240" w:lineRule="auto"/>
        <w:outlineLvl w:val="2"/>
        <w:rPr>
          <w:rFonts w:ascii="Nunito Sans" w:eastAsia="Times New Roman" w:hAnsi="Nunito Sans" w:cs="Times New Roman"/>
          <w:b/>
          <w:bCs/>
          <w:sz w:val="27"/>
          <w:szCs w:val="27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27"/>
          <w:szCs w:val="27"/>
          <w:lang w:val="de-DE" w:eastAsia="de-DE"/>
        </w:rPr>
        <w:t xml:space="preserve">3.3 </w:t>
      </w:r>
      <w:proofErr w:type="spellStart"/>
      <w:r w:rsidRPr="00321CFA">
        <w:rPr>
          <w:rFonts w:ascii="Nunito Sans" w:eastAsia="Times New Roman" w:hAnsi="Nunito Sans" w:cs="Times New Roman"/>
          <w:b/>
          <w:bCs/>
          <w:sz w:val="27"/>
          <w:szCs w:val="27"/>
          <w:lang w:val="de-DE" w:eastAsia="de-DE"/>
        </w:rPr>
        <w:t>Social</w:t>
      </w:r>
      <w:proofErr w:type="spellEnd"/>
      <w:r w:rsidRPr="00321CFA">
        <w:rPr>
          <w:rFonts w:ascii="Nunito Sans" w:eastAsia="Times New Roman" w:hAnsi="Nunito Sans" w:cs="Times New Roman"/>
          <w:b/>
          <w:bCs/>
          <w:sz w:val="27"/>
          <w:szCs w:val="27"/>
          <w:lang w:val="de-DE" w:eastAsia="de-DE"/>
        </w:rPr>
        <w:t xml:space="preserve"> Media Kommunikation und Öffentlichkeitsarbeit</w:t>
      </w:r>
    </w:p>
    <w:p w14:paraId="31E7D263" w14:textId="77777777" w:rsidR="000E7203" w:rsidRPr="00321CFA" w:rsidRDefault="000E7203" w:rsidP="000E720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Unternehmensdarstellung und Öffentlichkeitsarbeit</w:t>
      </w:r>
    </w:p>
    <w:p w14:paraId="257EF23D" w14:textId="77777777" w:rsidR="000E7203" w:rsidRPr="00321CFA" w:rsidRDefault="000E7203" w:rsidP="000E720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Kommunikation über Direktnachrichten, Kommentare, Reaktionen, Erwähnungen</w:t>
      </w:r>
    </w:p>
    <w:p w14:paraId="121FD293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Rechtsgrundlagen:</w:t>
      </w:r>
    </w:p>
    <w:p w14:paraId="69DDFEA8" w14:textId="77777777" w:rsidR="000E7203" w:rsidRPr="00321CFA" w:rsidRDefault="000E7203" w:rsidP="000E720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Art. 6 Abs. 1 lit. b DSGVO (Direktnachrichten / Serviceanfragen)</w:t>
      </w:r>
    </w:p>
    <w:p w14:paraId="047F6826" w14:textId="77777777" w:rsidR="000E7203" w:rsidRPr="00321CFA" w:rsidRDefault="000E7203" w:rsidP="000E720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Art. 6 Abs. 1 lit. f DSGVO (berechtigtes Interesse an Öffentlichkeitsarbeit und zeitgemäßer Kommunikation)</w:t>
      </w:r>
    </w:p>
    <w:p w14:paraId="26CB299C" w14:textId="77777777" w:rsidR="000E7203" w:rsidRPr="00321CFA" w:rsidRDefault="000E7203" w:rsidP="000E720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Art. 6 Abs. 1 lit. a DSGVO (Einwilligung, sofern erforderlich, z. B. bei besonderen Verarbeitungen)</w:t>
      </w:r>
    </w:p>
    <w:p w14:paraId="5B081B2A" w14:textId="77777777" w:rsidR="000E7203" w:rsidRPr="00321CFA" w:rsidRDefault="000E7203" w:rsidP="000E7203">
      <w:pPr>
        <w:spacing w:after="0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pict w14:anchorId="30A7DDB5">
          <v:rect id="_x0000_i1281" style="width:0;height:1.5pt" o:hralign="center" o:hrstd="t" o:hr="t" fillcolor="#a0a0a0" stroked="f"/>
        </w:pict>
      </w:r>
    </w:p>
    <w:p w14:paraId="6106FDC3" w14:textId="77777777" w:rsidR="000E7203" w:rsidRPr="00321CFA" w:rsidRDefault="000E7203" w:rsidP="000E7203">
      <w:pPr>
        <w:spacing w:before="100" w:beforeAutospacing="1" w:after="100" w:afterAutospacing="1" w:line="240" w:lineRule="auto"/>
        <w:outlineLvl w:val="1"/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  <w:t>4. Besondere Hinweise (Terminbuchung &amp; Videokonferenzen)</w:t>
      </w:r>
    </w:p>
    <w:p w14:paraId="64420412" w14:textId="77777777" w:rsidR="000E7203" w:rsidRPr="00321CFA" w:rsidRDefault="000E7203" w:rsidP="000E7203">
      <w:pPr>
        <w:spacing w:before="100" w:beforeAutospacing="1" w:after="100" w:afterAutospacing="1" w:line="240" w:lineRule="auto"/>
        <w:outlineLvl w:val="2"/>
        <w:rPr>
          <w:rFonts w:ascii="Nunito Sans" w:eastAsia="Times New Roman" w:hAnsi="Nunito Sans" w:cs="Times New Roman"/>
          <w:b/>
          <w:bCs/>
          <w:sz w:val="27"/>
          <w:szCs w:val="27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27"/>
          <w:szCs w:val="27"/>
          <w:lang w:val="de-DE" w:eastAsia="de-DE"/>
        </w:rPr>
        <w:lastRenderedPageBreak/>
        <w:t>4.1 Kalender-Kopplung (Microsoft 365 Outlook)</w:t>
      </w:r>
    </w:p>
    <w:p w14:paraId="53A30566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Zur Vermeidung von Terminkonflikten ist das Buchungssystem mit dem </w:t>
      </w: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Microsoft-365-Outlook-Kalender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 verbunden (automatischer Abgleich von Verfügbarkeiten). Dabei werden </w:t>
      </w: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Verfügbarkeitsinformationen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 verarbeitet.</w:t>
      </w:r>
    </w:p>
    <w:p w14:paraId="3012F23F" w14:textId="77777777" w:rsidR="000E7203" w:rsidRPr="00321CFA" w:rsidRDefault="000E7203" w:rsidP="000E7203">
      <w:pPr>
        <w:spacing w:before="100" w:beforeAutospacing="1" w:after="100" w:afterAutospacing="1" w:line="240" w:lineRule="auto"/>
        <w:outlineLvl w:val="2"/>
        <w:rPr>
          <w:rFonts w:ascii="Nunito Sans" w:eastAsia="Times New Roman" w:hAnsi="Nunito Sans" w:cs="Times New Roman"/>
          <w:b/>
          <w:bCs/>
          <w:sz w:val="27"/>
          <w:szCs w:val="27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27"/>
          <w:szCs w:val="27"/>
          <w:lang w:val="de-DE" w:eastAsia="de-DE"/>
        </w:rPr>
        <w:t>4.2 Aufzeichnungen</w:t>
      </w:r>
    </w:p>
    <w:p w14:paraId="61E42CB5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Es erfolgen </w:t>
      </w: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standardmäßig keine Aufzeichnungen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 von Video- oder Audiokonferenzen.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br/>
        <w:t xml:space="preserve">Eine Aufzeichnung findet nur nach </w:t>
      </w: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ausdrücklicher, gesonderter Einwilligung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 aller Beteiligten statt (Art. 6 Abs. 1 lit. a DSGVO).</w:t>
      </w:r>
    </w:p>
    <w:p w14:paraId="09940315" w14:textId="77777777" w:rsidR="000E7203" w:rsidRPr="00321CFA" w:rsidRDefault="000E7203" w:rsidP="000E7203">
      <w:pPr>
        <w:spacing w:after="0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pict w14:anchorId="32F12380">
          <v:rect id="_x0000_i1282" style="width:0;height:1.5pt" o:hralign="center" o:hrstd="t" o:hr="t" fillcolor="#a0a0a0" stroked="f"/>
        </w:pict>
      </w:r>
    </w:p>
    <w:p w14:paraId="0E47029E" w14:textId="77777777" w:rsidR="000E7203" w:rsidRPr="00321CFA" w:rsidRDefault="000E7203" w:rsidP="000E7203">
      <w:pPr>
        <w:spacing w:before="100" w:beforeAutospacing="1" w:after="100" w:afterAutospacing="1" w:line="240" w:lineRule="auto"/>
        <w:outlineLvl w:val="1"/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  <w:t>5. Eingesetzte Dienstleister (Art. 28 DSGVO) und Drittlandübermittlung</w:t>
      </w:r>
    </w:p>
    <w:p w14:paraId="553C0D89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Für Terminbuchung, Videokonferenzen und Infrastruktur nutzen wir Dienstleister als </w:t>
      </w: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Auftragsverarbeiter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 gemäß Art. 28 DSGVO (entsprechende DPAs / AVVs sind Bestandteil der Anbieterbedingungen bzw. werden vertraglich abgeschlossen):</w:t>
      </w:r>
    </w:p>
    <w:p w14:paraId="7BE02C10" w14:textId="77777777" w:rsidR="000E7203" w:rsidRPr="00321CFA" w:rsidRDefault="000E7203" w:rsidP="000E7203">
      <w:pPr>
        <w:spacing w:before="100" w:beforeAutospacing="1" w:after="100" w:afterAutospacing="1" w:line="240" w:lineRule="auto"/>
        <w:outlineLvl w:val="2"/>
        <w:rPr>
          <w:rFonts w:ascii="Nunito Sans" w:eastAsia="Times New Roman" w:hAnsi="Nunito Sans" w:cs="Times New Roman"/>
          <w:b/>
          <w:bCs/>
          <w:sz w:val="27"/>
          <w:szCs w:val="27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27"/>
          <w:szCs w:val="27"/>
          <w:lang w:val="de-DE" w:eastAsia="de-DE"/>
        </w:rPr>
        <w:t>5.1 Doodle</w:t>
      </w:r>
    </w:p>
    <w:p w14:paraId="62076636" w14:textId="77777777" w:rsidR="000E7203" w:rsidRPr="00321CFA" w:rsidRDefault="000E7203" w:rsidP="000E720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Zweck: Terminabstimmung / Terminbuchung</w:t>
      </w:r>
    </w:p>
    <w:p w14:paraId="50E8FDF5" w14:textId="77777777" w:rsidR="000E7203" w:rsidRPr="00321CFA" w:rsidRDefault="000E7203" w:rsidP="000E720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Datenübermittlung auf Basis des </w:t>
      </w: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Schweizer Angemessenheitsbeschlusses (Art. 45 DSGVO)</w:t>
      </w:r>
    </w:p>
    <w:p w14:paraId="15637FC4" w14:textId="77777777" w:rsidR="000E7203" w:rsidRPr="00321CFA" w:rsidRDefault="000E7203" w:rsidP="000E7203">
      <w:pPr>
        <w:spacing w:before="100" w:beforeAutospacing="1" w:after="100" w:afterAutospacing="1" w:line="240" w:lineRule="auto"/>
        <w:outlineLvl w:val="2"/>
        <w:rPr>
          <w:rFonts w:ascii="Nunito Sans" w:eastAsia="Times New Roman" w:hAnsi="Nunito Sans" w:cs="Times New Roman"/>
          <w:b/>
          <w:bCs/>
          <w:sz w:val="27"/>
          <w:szCs w:val="27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27"/>
          <w:szCs w:val="27"/>
          <w:lang w:val="de-DE" w:eastAsia="de-DE"/>
        </w:rPr>
        <w:t>5.2 Zoom</w:t>
      </w:r>
    </w:p>
    <w:p w14:paraId="25293AED" w14:textId="77777777" w:rsidR="000E7203" w:rsidRPr="00321CFA" w:rsidRDefault="000E7203" w:rsidP="000E72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Zweck: Videokonferenzen</w:t>
      </w:r>
    </w:p>
    <w:p w14:paraId="39C65CD5" w14:textId="77777777" w:rsidR="000E7203" w:rsidRPr="00321CFA" w:rsidRDefault="000E7203" w:rsidP="000E72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Drittlandübermittlungen (falls einschlägig) werden über geeignete Garantien abgesichert (insbesondere </w:t>
      </w: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EU-Standardvertragsklauseln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; zusätzlich kann eine Absicherung über das </w:t>
      </w: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EU-U.S. Data Privacy Framework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 bestehen, sofern der Anbieter entsprechend gelistet ist).</w:t>
      </w:r>
    </w:p>
    <w:p w14:paraId="09E41CD7" w14:textId="77777777" w:rsidR="000E7203" w:rsidRPr="00321CFA" w:rsidRDefault="000E7203" w:rsidP="000E7203">
      <w:pPr>
        <w:spacing w:before="100" w:beforeAutospacing="1" w:after="100" w:afterAutospacing="1" w:line="240" w:lineRule="auto"/>
        <w:outlineLvl w:val="2"/>
        <w:rPr>
          <w:rFonts w:ascii="Nunito Sans" w:eastAsia="Times New Roman" w:hAnsi="Nunito Sans" w:cs="Times New Roman"/>
          <w:b/>
          <w:bCs/>
          <w:sz w:val="27"/>
          <w:szCs w:val="27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27"/>
          <w:szCs w:val="27"/>
          <w:lang w:val="de-DE" w:eastAsia="de-DE"/>
        </w:rPr>
        <w:t>5.3 Microsoft 365 (Outlook)</w:t>
      </w:r>
    </w:p>
    <w:p w14:paraId="0F332632" w14:textId="77777777" w:rsidR="000E7203" w:rsidRPr="00321CFA" w:rsidRDefault="000E7203" w:rsidP="000E72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lastRenderedPageBreak/>
        <w:t>Zweck: Kalender-/Kommunikationsinfrastruktur</w:t>
      </w:r>
    </w:p>
    <w:p w14:paraId="384D0795" w14:textId="77777777" w:rsidR="000E7203" w:rsidRPr="00321CFA" w:rsidRDefault="000E7203" w:rsidP="000E72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Verarbeitung erfolgt primär in der EU; eine Übermittlung in Drittländer kann je nach Konfiguration nicht ausgeschlossen sein und wird über geeignete Garantien abgesichert (z. B. DPF und/oder Standardvertragsklauseln).</w:t>
      </w:r>
    </w:p>
    <w:p w14:paraId="7E28BA8A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Hinweis: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 Dienstleister verarbeiten Daten </w:t>
      </w: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nicht zu eigenen Zwecken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, sondern nur in unserem Auftrag und nach unseren Weisungen.</w:t>
      </w:r>
    </w:p>
    <w:p w14:paraId="7B89310C" w14:textId="77777777" w:rsidR="000E7203" w:rsidRPr="00321CFA" w:rsidRDefault="000E7203" w:rsidP="000E7203">
      <w:pPr>
        <w:spacing w:after="0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pict w14:anchorId="67EBA88F">
          <v:rect id="_x0000_i1283" style="width:0;height:1.5pt" o:hralign="center" o:hrstd="t" o:hr="t" fillcolor="#a0a0a0" stroked="f"/>
        </w:pict>
      </w:r>
    </w:p>
    <w:p w14:paraId="592B8F5F" w14:textId="77777777" w:rsidR="000E7203" w:rsidRPr="00321CFA" w:rsidRDefault="000E7203" w:rsidP="000E7203">
      <w:pPr>
        <w:spacing w:before="100" w:beforeAutospacing="1" w:after="100" w:afterAutospacing="1" w:line="240" w:lineRule="auto"/>
        <w:outlineLvl w:val="1"/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  <w:t xml:space="preserve">6. </w:t>
      </w:r>
      <w:proofErr w:type="spellStart"/>
      <w:r w:rsidRPr="00321CFA"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  <w:t>Social</w:t>
      </w:r>
      <w:proofErr w:type="spellEnd"/>
      <w:r w:rsidRPr="00321CFA"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  <w:t xml:space="preserve"> Media – Plattformen, Verantwortlichkeiten und Datenverarbeitung</w:t>
      </w:r>
    </w:p>
    <w:p w14:paraId="77280CA5" w14:textId="77777777" w:rsidR="000E7203" w:rsidRPr="00321CFA" w:rsidRDefault="000E7203" w:rsidP="000E7203">
      <w:pPr>
        <w:spacing w:before="100" w:beforeAutospacing="1" w:after="100" w:afterAutospacing="1" w:line="240" w:lineRule="auto"/>
        <w:outlineLvl w:val="2"/>
        <w:rPr>
          <w:rFonts w:ascii="Nunito Sans" w:eastAsia="Times New Roman" w:hAnsi="Nunito Sans" w:cs="Times New Roman"/>
          <w:b/>
          <w:bCs/>
          <w:sz w:val="27"/>
          <w:szCs w:val="27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27"/>
          <w:szCs w:val="27"/>
          <w:lang w:val="de-DE" w:eastAsia="de-DE"/>
        </w:rPr>
        <w:t>6.1 Facebook &amp; Instagram (</w:t>
      </w:r>
      <w:proofErr w:type="spellStart"/>
      <w:r w:rsidRPr="00321CFA">
        <w:rPr>
          <w:rFonts w:ascii="Nunito Sans" w:eastAsia="Times New Roman" w:hAnsi="Nunito Sans" w:cs="Times New Roman"/>
          <w:b/>
          <w:bCs/>
          <w:sz w:val="27"/>
          <w:szCs w:val="27"/>
          <w:lang w:val="de-DE" w:eastAsia="de-DE"/>
        </w:rPr>
        <w:t>Meta</w:t>
      </w:r>
      <w:proofErr w:type="spellEnd"/>
      <w:r w:rsidRPr="00321CFA">
        <w:rPr>
          <w:rFonts w:ascii="Nunito Sans" w:eastAsia="Times New Roman" w:hAnsi="Nunito Sans" w:cs="Times New Roman"/>
          <w:b/>
          <w:bCs/>
          <w:sz w:val="27"/>
          <w:szCs w:val="27"/>
          <w:lang w:val="de-DE" w:eastAsia="de-DE"/>
        </w:rPr>
        <w:t>) – gemeinsame Verantwortlichkeit nach Art. 26 DSGVO</w:t>
      </w:r>
    </w:p>
    <w:p w14:paraId="567A0DAD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Für die Verarbeitung von Nutzungsdaten im Zusammenhang mit unseren </w:t>
      </w: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Facebook- und Instagram-Seiten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 besteht eine </w:t>
      </w: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gemeinsame Verantwortlichkeit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 mit:</w:t>
      </w:r>
    </w:p>
    <w:p w14:paraId="236B89E1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proofErr w:type="spellStart"/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Meta</w:t>
      </w:r>
      <w:proofErr w:type="spellEnd"/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 xml:space="preserve"> </w:t>
      </w:r>
      <w:proofErr w:type="spellStart"/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Platforms</w:t>
      </w:r>
      <w:proofErr w:type="spellEnd"/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 xml:space="preserve"> </w:t>
      </w:r>
      <w:proofErr w:type="spellStart"/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Ireland</w:t>
      </w:r>
      <w:proofErr w:type="spellEnd"/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 xml:space="preserve"> Ltd.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br/>
        <w:t xml:space="preserve">4 Grand </w:t>
      </w:r>
      <w:proofErr w:type="spellStart"/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Canal</w:t>
      </w:r>
      <w:proofErr w:type="spellEnd"/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 Square, Grand </w:t>
      </w:r>
      <w:proofErr w:type="spellStart"/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Canal</w:t>
      </w:r>
      <w:proofErr w:type="spellEnd"/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 Harbour, Dublin 2, Irland</w:t>
      </w:r>
    </w:p>
    <w:p w14:paraId="6F954305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Dies betrifft insbesondere die Verarbeitung von </w:t>
      </w: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Page-</w:t>
      </w:r>
      <w:proofErr w:type="spellStart"/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Insights</w:t>
      </w:r>
      <w:proofErr w:type="spellEnd"/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 (Seitenstatistiken). </w:t>
      </w:r>
      <w:proofErr w:type="spellStart"/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Meta</w:t>
      </w:r>
      <w:proofErr w:type="spellEnd"/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 übernimmt im Rahmen der Vereinbarung nach Art. 26 DSGVO die primäre Verantwortung für bestimmte Informationspflichten und die technische Umsetzung von Betroffenenrechten im Kontext der Page-</w:t>
      </w:r>
      <w:proofErr w:type="spellStart"/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Insights</w:t>
      </w:r>
      <w:proofErr w:type="spellEnd"/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.</w:t>
      </w:r>
    </w:p>
    <w:p w14:paraId="4C38FF31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Die Vereinbarung („Page </w:t>
      </w:r>
      <w:proofErr w:type="spellStart"/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Insights</w:t>
      </w:r>
      <w:proofErr w:type="spellEnd"/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 Controller Addendum“) finden Sie hier: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br/>
      </w:r>
      <w:hyperlink r:id="rId7" w:history="1">
        <w:r w:rsidRPr="00321CFA">
          <w:rPr>
            <w:rFonts w:ascii="Nunito Sans" w:eastAsia="Times New Roman" w:hAnsi="Nunito Sans" w:cs="Times New Roman"/>
            <w:color w:val="0000FF"/>
            <w:sz w:val="24"/>
            <w:szCs w:val="24"/>
            <w:u w:val="single"/>
            <w:lang w:val="de-DE" w:eastAsia="de-DE"/>
          </w:rPr>
          <w:t>https://www.facebook.com/legal/controller_addendum</w:t>
        </w:r>
      </w:hyperlink>
    </w:p>
    <w:p w14:paraId="41A2D5B0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Welche Daten werden verarbeitet (typisch):</w:t>
      </w:r>
    </w:p>
    <w:p w14:paraId="1EECA771" w14:textId="77777777" w:rsidR="000E7203" w:rsidRPr="00321CFA" w:rsidRDefault="000E7203" w:rsidP="000E720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Profildaten (z. B. Nutzername, Profilbild, öffentlich sichtbare Angaben)</w:t>
      </w:r>
    </w:p>
    <w:p w14:paraId="77E0601B" w14:textId="77777777" w:rsidR="000E7203" w:rsidRPr="00321CFA" w:rsidRDefault="000E7203" w:rsidP="000E720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Inhaltsdaten (z. B. Nachrichten, Kommentare, Posts, Reaktionen)</w:t>
      </w:r>
    </w:p>
    <w:p w14:paraId="75D3E5A4" w14:textId="77777777" w:rsidR="000E7203" w:rsidRPr="00321CFA" w:rsidRDefault="000E7203" w:rsidP="000E720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Nutzungs-/Meta-Daten (z. B. Zeitstempel, Geräte-/Browserinformationen; IP-Adressen typischerweise durch </w:t>
      </w:r>
      <w:proofErr w:type="spellStart"/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Meta</w:t>
      </w:r>
      <w:proofErr w:type="spellEnd"/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)</w:t>
      </w:r>
    </w:p>
    <w:p w14:paraId="5D1DABE7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lastRenderedPageBreak/>
        <w:t>Drittlandübermittlung: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br/>
      </w:r>
      <w:proofErr w:type="spellStart"/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Meta</w:t>
      </w:r>
      <w:proofErr w:type="spellEnd"/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 verarbeitet Daten ggf. auch in Drittländern; dies erfolgt auf Basis geeigneter Garantien (z. B. Standardvertragsklauseln und ggf. DPF, je nach Meta-Konstellation).</w:t>
      </w:r>
    </w:p>
    <w:p w14:paraId="5658A957" w14:textId="77777777" w:rsidR="000E7203" w:rsidRPr="00321CFA" w:rsidRDefault="000E7203" w:rsidP="000E7203">
      <w:pPr>
        <w:spacing w:before="100" w:beforeAutospacing="1" w:after="100" w:afterAutospacing="1" w:line="240" w:lineRule="auto"/>
        <w:outlineLvl w:val="2"/>
        <w:rPr>
          <w:rFonts w:ascii="Nunito Sans" w:eastAsia="Times New Roman" w:hAnsi="Nunito Sans" w:cs="Times New Roman"/>
          <w:b/>
          <w:bCs/>
          <w:sz w:val="27"/>
          <w:szCs w:val="27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27"/>
          <w:szCs w:val="27"/>
          <w:lang w:val="de-DE" w:eastAsia="de-DE"/>
        </w:rPr>
        <w:t>6.2 LinkedIn</w:t>
      </w:r>
    </w:p>
    <w:p w14:paraId="22654214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Bei der Nutzung unserer LinkedIn-Präsenz verarbeitet LinkedIn personenbezogene Daten eigenständig als Plattformbetreiber:</w:t>
      </w:r>
    </w:p>
    <w:p w14:paraId="21A4BA15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 xml:space="preserve">LinkedIn </w:t>
      </w:r>
      <w:proofErr w:type="spellStart"/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Ireland</w:t>
      </w:r>
      <w:proofErr w:type="spellEnd"/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 xml:space="preserve"> Unlimited Company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br/>
        <w:t>Wilton Place, Dublin 2, Irland</w:t>
      </w:r>
    </w:p>
    <w:p w14:paraId="47836FAD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LinkedIn verarbeitet Daten ggf. auch in Drittländern (insbesondere USA). Details und Betroffenenrechte finden Sie in der LinkedIn-Datenschutzerklärung.</w:t>
      </w:r>
    </w:p>
    <w:p w14:paraId="18601498" w14:textId="77777777" w:rsidR="000E7203" w:rsidRPr="00321CFA" w:rsidRDefault="000E7203" w:rsidP="000E7203">
      <w:pPr>
        <w:spacing w:after="0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pict w14:anchorId="56AE6597">
          <v:rect id="_x0000_i1284" style="width:0;height:1.5pt" o:hralign="center" o:hrstd="t" o:hr="t" fillcolor="#a0a0a0" stroked="f"/>
        </w:pict>
      </w:r>
    </w:p>
    <w:p w14:paraId="3902CF67" w14:textId="77777777" w:rsidR="000E7203" w:rsidRPr="00321CFA" w:rsidRDefault="000E7203" w:rsidP="000E7203">
      <w:pPr>
        <w:spacing w:before="100" w:beforeAutospacing="1" w:after="100" w:afterAutospacing="1" w:line="240" w:lineRule="auto"/>
        <w:outlineLvl w:val="1"/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  <w:t>7. Speicherdauer</w:t>
      </w:r>
    </w:p>
    <w:p w14:paraId="3BDB877F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Wir löschen personenbezogene Daten, sobald sie für den Zweck nicht mehr erforderlich sind.</w:t>
      </w:r>
    </w:p>
    <w:p w14:paraId="6FE9EE3F" w14:textId="77777777" w:rsidR="000E7203" w:rsidRPr="00321CFA" w:rsidRDefault="000E7203" w:rsidP="000E720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Termin- und Kommunikationsdaten: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 in der Regel </w:t>
      </w: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6 Monate nach dem Termin</w:t>
      </w:r>
    </w:p>
    <w:p w14:paraId="7C65E24A" w14:textId="77777777" w:rsidR="000E7203" w:rsidRPr="00321CFA" w:rsidRDefault="000E7203" w:rsidP="000E720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vertragliche / abrechnungsrelevante Unterlagen: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 im Rahmen gesetzlicher Aufbewahrungspflichten (z. B. § 257 HGB, § 147 AO)</w:t>
      </w:r>
    </w:p>
    <w:p w14:paraId="6BA73760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Bei </w:t>
      </w:r>
      <w:proofErr w:type="spellStart"/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Social</w:t>
      </w:r>
      <w:proofErr w:type="spellEnd"/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 Media hängt die Speicherdauer zusätzlich von den Einstellungen und Löschroutinen der jeweiligen Plattform ab; Inhalte können dort bis zur Löschung durch Sie oder durch uns (im Rahmen unserer Zugriffsmöglichkeiten) sichtbar bleiben.</w:t>
      </w:r>
    </w:p>
    <w:p w14:paraId="09045FE1" w14:textId="77777777" w:rsidR="000E7203" w:rsidRPr="00321CFA" w:rsidRDefault="000E7203" w:rsidP="000E7203">
      <w:pPr>
        <w:spacing w:after="0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pict w14:anchorId="7B7C446B">
          <v:rect id="_x0000_i1285" style="width:0;height:1.5pt" o:hralign="center" o:hrstd="t" o:hr="t" fillcolor="#a0a0a0" stroked="f"/>
        </w:pict>
      </w:r>
    </w:p>
    <w:p w14:paraId="07DEF3EA" w14:textId="77777777" w:rsidR="000E7203" w:rsidRPr="00321CFA" w:rsidRDefault="000E7203" w:rsidP="000E7203">
      <w:pPr>
        <w:spacing w:before="100" w:beforeAutospacing="1" w:after="100" w:afterAutospacing="1" w:line="240" w:lineRule="auto"/>
        <w:outlineLvl w:val="1"/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  <w:t>8. Ihre Rechte</w:t>
      </w:r>
    </w:p>
    <w:p w14:paraId="0F3FFBD4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Sie haben gemäß Art. 15–21 DSGVO u. a. das Recht auf Auskunft, Berichtigung, Löschung (soweit zulässig), Einschränkung der Verarbeitung, 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lastRenderedPageBreak/>
        <w:t>Datenübertragbarkeit, Widerspruch (Art. 21 DSGVO) sowie Widerruf erteilter Einwilligungen (Art. 7 Abs. 3 DSGVO).</w:t>
      </w:r>
    </w:p>
    <w:p w14:paraId="24ACA0C0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Bei Facebook/Instagram können Betroffenenrechte sowohl gegenüber uns als auch gegenüber </w:t>
      </w:r>
      <w:proofErr w:type="spellStart"/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Meta</w:t>
      </w:r>
      <w:proofErr w:type="spellEnd"/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 geltend gemacht werden; </w:t>
      </w:r>
      <w:proofErr w:type="spellStart"/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Meta</w:t>
      </w:r>
      <w:proofErr w:type="spellEnd"/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 ist im Rahmen der Art-26-Vereinbarung primär für bestimmte Verarbeitungen zuständig (insbesondere Page-</w:t>
      </w:r>
      <w:proofErr w:type="spellStart"/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Insights</w:t>
      </w:r>
      <w:proofErr w:type="spellEnd"/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).</w:t>
      </w:r>
    </w:p>
    <w:p w14:paraId="0D9FAA17" w14:textId="77777777" w:rsidR="000E7203" w:rsidRPr="00321CFA" w:rsidRDefault="000E7203" w:rsidP="000E7203">
      <w:pPr>
        <w:spacing w:after="0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pict w14:anchorId="6959B2A8">
          <v:rect id="_x0000_i1286" style="width:0;height:1.5pt" o:hralign="center" o:hrstd="t" o:hr="t" fillcolor="#a0a0a0" stroked="f"/>
        </w:pict>
      </w:r>
    </w:p>
    <w:p w14:paraId="414CDAA5" w14:textId="77777777" w:rsidR="000E7203" w:rsidRPr="00321CFA" w:rsidRDefault="000E7203" w:rsidP="000E7203">
      <w:pPr>
        <w:spacing w:before="100" w:beforeAutospacing="1" w:after="100" w:afterAutospacing="1" w:line="240" w:lineRule="auto"/>
        <w:outlineLvl w:val="1"/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  <w:t>9. Aufsichtsbehörde</w:t>
      </w:r>
    </w:p>
    <w:p w14:paraId="3C6CBED0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Beschwerderecht gemäß Art. 77 DSGVO bei:</w:t>
      </w:r>
    </w:p>
    <w:p w14:paraId="32E1075B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24"/>
          <w:szCs w:val="24"/>
          <w:lang w:val="de-DE" w:eastAsia="de-DE"/>
        </w:rPr>
        <w:t>Landesbeauftragte für Datenschutz und Informationsfreiheit Nordrhein-Westfalen</w:t>
      </w: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br/>
        <w:t>Kavalleriestraße 2–4, 40213 Düsseldorf</w:t>
      </w:r>
    </w:p>
    <w:p w14:paraId="7DE40712" w14:textId="77777777" w:rsidR="000E7203" w:rsidRPr="00321CFA" w:rsidRDefault="000E7203" w:rsidP="000E7203">
      <w:pPr>
        <w:spacing w:after="0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pict w14:anchorId="3127C58D">
          <v:rect id="_x0000_i1287" style="width:0;height:1.5pt" o:hralign="center" o:hrstd="t" o:hr="t" fillcolor="#a0a0a0" stroked="f"/>
        </w:pict>
      </w:r>
    </w:p>
    <w:p w14:paraId="2FF035A7" w14:textId="77777777" w:rsidR="000E7203" w:rsidRPr="00321CFA" w:rsidRDefault="000E7203" w:rsidP="000E7203">
      <w:pPr>
        <w:spacing w:before="100" w:beforeAutospacing="1" w:after="100" w:afterAutospacing="1" w:line="240" w:lineRule="auto"/>
        <w:outlineLvl w:val="1"/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</w:pPr>
      <w:r w:rsidRPr="00321CFA">
        <w:rPr>
          <w:rFonts w:ascii="Nunito Sans" w:eastAsia="Times New Roman" w:hAnsi="Nunito Sans" w:cs="Times New Roman"/>
          <w:b/>
          <w:bCs/>
          <w:sz w:val="36"/>
          <w:szCs w:val="36"/>
          <w:lang w:val="de-DE" w:eastAsia="de-DE"/>
        </w:rPr>
        <w:t>10. Freiwilligkeit</w:t>
      </w:r>
    </w:p>
    <w:p w14:paraId="2D4701BD" w14:textId="77777777" w:rsidR="000E7203" w:rsidRPr="00321CFA" w:rsidRDefault="000E7203" w:rsidP="000E7203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4"/>
          <w:szCs w:val="24"/>
          <w:lang w:val="de-DE" w:eastAsia="de-DE"/>
        </w:rPr>
      </w:pPr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Die Nutzung von Online-Tools (Terminbuchung, Videokonferenzen) sowie die Kontaktaufnahme über </w:t>
      </w:r>
      <w:proofErr w:type="spellStart"/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>Social</w:t>
      </w:r>
      <w:proofErr w:type="spellEnd"/>
      <w:r w:rsidRPr="00321CFA">
        <w:rPr>
          <w:rFonts w:ascii="Nunito Sans" w:eastAsia="Times New Roman" w:hAnsi="Nunito Sans" w:cs="Times New Roman"/>
          <w:sz w:val="24"/>
          <w:szCs w:val="24"/>
          <w:lang w:val="de-DE" w:eastAsia="de-DE"/>
        </w:rPr>
        <w:t xml:space="preserve"> Media ist freiwillig. Alternativ können Termine jederzeit per E-Mail oder Telefon vereinbart werden.</w:t>
      </w:r>
    </w:p>
    <w:p w14:paraId="6D63ADCA" w14:textId="0BF4A7A1" w:rsidR="00C153E5" w:rsidRPr="000E7203" w:rsidRDefault="00C153E5" w:rsidP="000E7203"/>
    <w:sectPr w:rsidR="00C153E5" w:rsidRPr="000E72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DE35D8"/>
    <w:multiLevelType w:val="multilevel"/>
    <w:tmpl w:val="DD3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7301BB"/>
    <w:multiLevelType w:val="multilevel"/>
    <w:tmpl w:val="4288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3B122C"/>
    <w:multiLevelType w:val="multilevel"/>
    <w:tmpl w:val="C776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CD5AE0"/>
    <w:multiLevelType w:val="multilevel"/>
    <w:tmpl w:val="14EE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47096"/>
    <w:multiLevelType w:val="multilevel"/>
    <w:tmpl w:val="DD3C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74B09"/>
    <w:multiLevelType w:val="multilevel"/>
    <w:tmpl w:val="D28E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6428B4"/>
    <w:multiLevelType w:val="multilevel"/>
    <w:tmpl w:val="65D2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017982"/>
    <w:multiLevelType w:val="multilevel"/>
    <w:tmpl w:val="649C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7856EA"/>
    <w:multiLevelType w:val="multilevel"/>
    <w:tmpl w:val="3D6A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9F7A2D"/>
    <w:multiLevelType w:val="multilevel"/>
    <w:tmpl w:val="DAB0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7A6FC4"/>
    <w:multiLevelType w:val="multilevel"/>
    <w:tmpl w:val="2624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361951"/>
    <w:multiLevelType w:val="multilevel"/>
    <w:tmpl w:val="EFAE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5B173A"/>
    <w:multiLevelType w:val="multilevel"/>
    <w:tmpl w:val="92CA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8692298">
    <w:abstractNumId w:val="8"/>
  </w:num>
  <w:num w:numId="2" w16cid:durableId="423378602">
    <w:abstractNumId w:val="6"/>
  </w:num>
  <w:num w:numId="3" w16cid:durableId="1893885101">
    <w:abstractNumId w:val="5"/>
  </w:num>
  <w:num w:numId="4" w16cid:durableId="106118295">
    <w:abstractNumId w:val="4"/>
  </w:num>
  <w:num w:numId="5" w16cid:durableId="117800868">
    <w:abstractNumId w:val="7"/>
  </w:num>
  <w:num w:numId="6" w16cid:durableId="2076851363">
    <w:abstractNumId w:val="3"/>
  </w:num>
  <w:num w:numId="7" w16cid:durableId="247232958">
    <w:abstractNumId w:val="2"/>
  </w:num>
  <w:num w:numId="8" w16cid:durableId="3673097">
    <w:abstractNumId w:val="1"/>
  </w:num>
  <w:num w:numId="9" w16cid:durableId="1027292430">
    <w:abstractNumId w:val="0"/>
  </w:num>
  <w:num w:numId="10" w16cid:durableId="102653451">
    <w:abstractNumId w:val="20"/>
  </w:num>
  <w:num w:numId="11" w16cid:durableId="250242106">
    <w:abstractNumId w:val="11"/>
  </w:num>
  <w:num w:numId="12" w16cid:durableId="953825885">
    <w:abstractNumId w:val="16"/>
  </w:num>
  <w:num w:numId="13" w16cid:durableId="356152643">
    <w:abstractNumId w:val="13"/>
  </w:num>
  <w:num w:numId="14" w16cid:durableId="655718484">
    <w:abstractNumId w:val="15"/>
  </w:num>
  <w:num w:numId="15" w16cid:durableId="927153772">
    <w:abstractNumId w:val="9"/>
  </w:num>
  <w:num w:numId="16" w16cid:durableId="417558572">
    <w:abstractNumId w:val="21"/>
  </w:num>
  <w:num w:numId="17" w16cid:durableId="123743890">
    <w:abstractNumId w:val="10"/>
  </w:num>
  <w:num w:numId="18" w16cid:durableId="1619408272">
    <w:abstractNumId w:val="18"/>
  </w:num>
  <w:num w:numId="19" w16cid:durableId="1276214742">
    <w:abstractNumId w:val="12"/>
  </w:num>
  <w:num w:numId="20" w16cid:durableId="208345144">
    <w:abstractNumId w:val="14"/>
  </w:num>
  <w:num w:numId="21" w16cid:durableId="945236830">
    <w:abstractNumId w:val="17"/>
  </w:num>
  <w:num w:numId="22" w16cid:durableId="21468463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7203"/>
    <w:rsid w:val="0015074B"/>
    <w:rsid w:val="0029639D"/>
    <w:rsid w:val="00321CFA"/>
    <w:rsid w:val="00326F90"/>
    <w:rsid w:val="00AA1D8D"/>
    <w:rsid w:val="00B47730"/>
    <w:rsid w:val="00C153E5"/>
    <w:rsid w:val="00C9619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99D48C1-947B-4B5A-9CE4-43B4F5A9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legal/controller_addendu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derevitax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928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Rene Martin</cp:lastModifiedBy>
  <cp:revision>3</cp:revision>
  <dcterms:created xsi:type="dcterms:W3CDTF">2013-12-23T23:15:00Z</dcterms:created>
  <dcterms:modified xsi:type="dcterms:W3CDTF">2026-01-18T16:22:00Z</dcterms:modified>
  <cp:category/>
</cp:coreProperties>
</file>